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4472C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4472C4"/>
          <w:sz w:val="24"/>
          <w:szCs w:val="24"/>
        </w:rPr>
        <w:t>Изначально Вышестоящий Дом Изначально Вышестоящего Отца</w:t>
      </w:r>
    </w:p>
    <w:p>
      <w:pPr>
        <w:pStyle w:val="LO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color w:val="4472C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4472C4"/>
          <w:sz w:val="24"/>
          <w:szCs w:val="24"/>
        </w:rPr>
        <w:t>Доклады ИВДИВО</w:t>
      </w:r>
    </w:p>
    <w:p>
      <w:pPr>
        <w:pStyle w:val="LOnormal"/>
        <w:spacing w:lineRule="auto" w:line="240" w:before="69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69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ИВДИВО-космическая Иерархия ИВО </w:t>
      </w:r>
    </w:p>
    <w:p>
      <w:pPr>
        <w:pStyle w:val="LOnormal"/>
        <w:spacing w:lineRule="auto" w:line="240" w:before="69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Панченко ВиталийАлександрович</w:t>
      </w:r>
    </w:p>
    <w:p>
      <w:pPr>
        <w:pStyle w:val="LOnormal"/>
        <w:spacing w:lineRule="auto" w:line="240" w:before="69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Аватар ИВО ИВДИВО-космической Иерархии ИВО ИВАС Владомира,  ИВДИВО-Секретарь иерархического синтеза ИВАС Кут Хуми подразделения ИВДИВО Запорожье</w:t>
      </w:r>
    </w:p>
    <w:p>
      <w:pPr>
        <w:pStyle w:val="LOnormal"/>
        <w:spacing w:lineRule="auto" w:line="240" w:before="69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vitaliypanchenko.zp@gmail.com</w:t>
      </w:r>
    </w:p>
    <w:p>
      <w:pPr>
        <w:pStyle w:val="LO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b/>
          <w:color w:val="4472C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4472C4"/>
          <w:sz w:val="24"/>
          <w:szCs w:val="24"/>
        </w:rPr>
      </w:r>
    </w:p>
    <w:p>
      <w:pPr>
        <w:pStyle w:val="LOnormal"/>
        <w:ind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ДОКЛАД</w:t>
      </w:r>
    </w:p>
    <w:p>
      <w:pPr>
        <w:pStyle w:val="LOnormal"/>
        <w:ind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КОМПЕТЕНЦИЯ ВОЛИ</w:t>
      </w:r>
    </w:p>
    <w:p>
      <w:pPr>
        <w:pStyle w:val="LOnormal"/>
        <w:ind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политике и менеджменте существует понятие “Предел компетенций”, под которым понимают границу знаний, навыков и опыта, которыми обладает сотрудник, и которые определяют его способность успешно выполнять определенные задачи или функции.</w:t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Вообразите, что в каждой части Человека так же есть предел компетенций этой части, а в синтезе частей складывается предел компетенций самого Человека. Как говориться, ты такой, и выше головы не прыгнешь. Компетенция Воли Человека работает над тем, чтобы постоянно повышать, расширять пределы компетенций и границы возможностей Человека. Компетенция Воли складывает части Человека в цельность более высокого порядка, обеспечивая тем самым выход Человека в новую предельность его возможностей.</w:t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Давайте разберём данный механизм, используя двоичный ключ внутреннего-внешнего. Для Компетенции Воли (44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" w:eastAsia="zh-CN" w:bidi="hi-IN"/>
        </w:rPr>
        <w:t>0</w:t>
      </w:r>
      <w:r>
        <w:rPr>
          <w:rFonts w:eastAsia="Times New Roman" w:cs="Times New Roman" w:ascii="Times New Roman" w:hAnsi="Times New Roman"/>
          <w:sz w:val="24"/>
          <w:szCs w:val="24"/>
        </w:rPr>
        <w:t>-й части) внутренней является Омега (4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" w:eastAsia="zh-CN" w:bidi="hi-IN"/>
        </w:rPr>
        <w:t>42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часть). Именно из Омеги, клеточки Изначально Вышестоящего Отца в каждом Человека, Компетенция Воли магнитит новые возможности. Внешним по отношению к Компетенции Воли является Разум (4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" w:eastAsia="zh-CN" w:bidi="hi-IN"/>
        </w:rPr>
        <w:t>38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часть). Разум распознаёт, каковы границы ваших возможностей и за пределы чего именно вы стремитесь. То есть Разум генезирует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прим. “генезирует - от слова генезис”</w:t>
      </w:r>
      <w:r>
        <w:rPr>
          <w:rFonts w:eastAsia="Times New Roman" w:cs="Times New Roman" w:ascii="Times New Roman" w:hAnsi="Times New Roman"/>
          <w:sz w:val="24"/>
          <w:szCs w:val="24"/>
        </w:rPr>
        <w:t>) заряд, как внутреннее устремление, для достижения чего-либо. Именно на этот заряд опирается Компетенция Воли, примагничивая новые возможности.</w:t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докладе говориться, что Компетенция Воли “магнитит”,  так как системой Компетенции Воли является “Магнитность”. В самом слове, магнитность, заложен принцип её действия: “м” - материя, “агни” - Огонь, “т”(тео) - Отец и окончание “ность”. Соответственно Магнитность - это привнесение Огня Изначально Вышестоящего Отца в Материю.</w:t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Аппаратом Компетенции Воли является Аннигиляция. Аннигиляция - это не процесс разрушения, как можно подумать сначала. Это процесс перестройки, переформатирования внутреннего потенциала Человека. То есть, чтоб усвоить новое, необходимо полностью перестроить самого себя, с учётом этого нового. И когда Человек доходит до пика аннигиляции, вырабатывается частность, Воскрешение, то есть Человек воскрешается новым. В этот момент то, что раньше было запредельно для Человека, становиться ему доступным.</w:t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Вышеописанный механизм можно увидеть на простом примере. Когда Человек определённое время работает над какой-то задачей, будь то учёный, исследующий какое-то явление, или инженер, разрабатывающий новое техническое решение, он прикладывает усилия, трудится. Постепенно к Человеку магнитятся необходимые обстоятельства, условия, притягивается нужная литература или нужные люди. Человек постепенно начинает менять подходы, пробовать разные варианты.  И в какой-то момент Человек не просто достигает результата, но в этом достижении сам Человек меняется. Он становится способным делать то, чего раньше не мог. Фактически происходит воскрешение Человека в новые пределы возможностей.</w:t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Но часто бывает так, что Человек не меняется, занимаясь той или иной деятельностью. Человек остаётся таким, как и прежде. Как бы странно это не прозвучало, но данная проблема называется “фанатизм” - зацикленность на одном и том же. Суть проблемы заключается в том, что если Человек живёт и действует однообразно, ни к чему новому не стремиться, то ничего нового и не происходит. Кто-то может назвать это стабильностью, и сказать, что ничего плохого в этом нет. Но проблема в том, что в этой однообразной “стабильности” Человек перестаёт внутренне воскрешаться. В части Человека перестаёт течь новый потенциал Огня из Омеги. Жизнь Человека превращается в существование, функционирование. </w:t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Почему дети такие заряженные? Потому что они всё время изучают, осваивают, постигают что-то новое. Регулярно у них расширяется предел компетенций. Это обеспечивает внутреннюю воскрешённость. Что же происходит со временем? Человек входит в определённые рамки, продиктованные образованием, семьёй, профессиональным опытом, социумом. И если Человек остаётся в этих рамках и перестаёт искать новую предельность, жизнь его потихоньку начинает замедляться и угасать.</w:t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Возникают закономерные вопросы. Как именно можно организовать регулярное обновление Человека с выходом за пределы его возможностей? Как можно постигать то, что тебе недоступно? В этом нам помогает чать Компетенция Воли. Данная Часть приучает и настраивает Человека на общение с Изначально Вышестоящим Отцом. Изначально Вышестоящий Отец общается с нами минимально Компетенцией Воли. Компетенция Воли концентрирует собою всю доступную компетенцию наших частей. Далее в этой концентрации необходим волевой акт общения с Изначально Вышестоящим Отцом. Изначально Вышестоящий Отец априори более развит и вышестоящ по отношению к каждому из нас. Поэтому настоящее общение с Изначально Вышестоящим Отцом всегда выводит нас в новую предельность. Пусть даже минимально, но общение с Изначально Вышестоящим Отцом вызывает у нас Воскрешение. Соответственно регулярное общение с Изначально Вышестоящим Отцом помогает Человеку не застаиваться в привычной рутине, стимулируя процесс воскрешённости и выхода в новую предельность возможностей. Естественно, общение с Изначально Вышестоящим Отцом должно быть правильное, иерархически отстроенное.</w:t>
      </w:r>
    </w:p>
    <w:p>
      <w:pPr>
        <w:pStyle w:val="LOnormal"/>
        <w:ind w:firstLine="8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эффективного действия Компетенции Воли и правильного общения с Изначально Вышестоящим Отцом есть ряд требований:</w:t>
      </w:r>
    </w:p>
    <w:p>
      <w:pPr>
        <w:pStyle w:val="LOnormal"/>
        <w:numPr>
          <w:ilvl w:val="0"/>
          <w:numId w:val="1"/>
        </w:numPr>
        <w:ind w:left="144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Вера в себя</w:t>
      </w:r>
      <w:r>
        <w:rPr>
          <w:rFonts w:eastAsia="Times New Roman" w:cs="Times New Roman" w:ascii="Times New Roman" w:hAnsi="Times New Roman"/>
          <w:sz w:val="24"/>
          <w:szCs w:val="24"/>
        </w:rPr>
        <w:t>. Именно вера в себя позволяет Человеку открыться и допустить возможность достижения запредельного явления.</w:t>
      </w:r>
    </w:p>
    <w:p>
      <w:pPr>
        <w:pStyle w:val="LOnormal"/>
        <w:numPr>
          <w:ilvl w:val="0"/>
          <w:numId w:val="1"/>
        </w:numPr>
        <w:ind w:left="144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Вера в Изначально Вышестоящего Отца</w:t>
      </w:r>
      <w:r>
        <w:rPr>
          <w:rFonts w:eastAsia="Times New Roman" w:cs="Times New Roman" w:ascii="Times New Roman" w:hAnsi="Times New Roman"/>
          <w:sz w:val="24"/>
          <w:szCs w:val="24"/>
        </w:rPr>
        <w:t>. Легко сказать, я верю в Изначально Вышестоящего Отца. Но когда Человек сталкивается с по-настоящему важной и непростой ситуацией, когда речь идёт о том, что нужно преодолеть свой привычный образ действий, свой “фанатизм”. Вот в этот момент действительно видно, срабатывает ли Вера в Изначально Вышестоящего Отца или её недостаточно.</w:t>
      </w:r>
    </w:p>
    <w:p>
      <w:pPr>
        <w:pStyle w:val="LOnormal"/>
        <w:numPr>
          <w:ilvl w:val="0"/>
          <w:numId w:val="1"/>
        </w:numPr>
        <w:ind w:left="144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Вера в Изначально Вышестоящих Аватаров</w:t>
      </w:r>
      <w:r>
        <w:rPr>
          <w:rFonts w:eastAsia="Times New Roman" w:cs="Times New Roman" w:ascii="Times New Roman" w:hAnsi="Times New Roman"/>
          <w:sz w:val="24"/>
          <w:szCs w:val="24"/>
        </w:rPr>
        <w:t>. Для Человека веры в себя и Изначально Вышестоящего Отца достаточно. Но для Посвящённого необходима так же вера в Изначально Вышестоящих Аватаров, так как именно Изначально Вышестоящие Аватары обучают и развивают нас.</w:t>
      </w:r>
    </w:p>
    <w:p>
      <w:pPr>
        <w:pStyle w:val="LOnormal"/>
        <w:numPr>
          <w:ilvl w:val="0"/>
          <w:numId w:val="1"/>
        </w:numPr>
        <w:ind w:left="144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Равностность с Изначально Вышестоящим Отцом</w:t>
      </w:r>
      <w:r>
        <w:rPr>
          <w:rFonts w:eastAsia="Times New Roman" w:cs="Times New Roman" w:ascii="Times New Roman" w:hAnsi="Times New Roman"/>
          <w:sz w:val="24"/>
          <w:szCs w:val="24"/>
        </w:rPr>
        <w:t>. Общаться с Изначально Вышестоящим Отцом и Изначально Вышестоящими Аватарами необходимо в равностном состоянии. Безусловно равностное состояние предполагает иерархическую отстроенность. Изначально Вышестоящий Отец иерархически априори намного более развит, чем мы. Но при этом в общении с Отцом мы равны. Любое раболепство, самоуничижение или гордыня, блокируют возможность общения с Изначально Вышестоящим Отцом. Рабское состояние присуще только животным. Изначально Вышестоящий Отец же развивает Человека.</w:t>
      </w:r>
    </w:p>
    <w:p>
      <w:pPr>
        <w:pStyle w:val="LOnormal"/>
        <w:ind w:left="0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Подводя итог, можно провести следующую аналогию. Так же, как нервная система осуществляет регуляцию деятельности всего организма и координирует его взаимодействие с окружающей средой, так и Компетенция Воли осуществляет иерархическую регуляцию частей человека, отстраивая процесс воскрешённости Человека в следующую предельность его возможностей.</w:t>
      </w:r>
    </w:p>
    <w:p>
      <w:pPr>
        <w:pStyle w:val="LOnormal"/>
        <w:ind w:left="0" w:firstLine="708"/>
        <w:jc w:val="right"/>
        <w:rPr/>
      </w:pPr>
      <w:r>
        <w:rPr/>
      </w:r>
    </w:p>
    <w:p>
      <w:pPr>
        <w:pStyle w:val="LOnormal"/>
        <w:ind w:left="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eastAsia="Arial" w:cs="Arial" w:ascii="Times New Roman" w:hAnsi="Times New Roman"/>
          <w:color w:val="auto"/>
          <w:kern w:val="0"/>
          <w:sz w:val="24"/>
          <w:szCs w:val="24"/>
          <w:lang w:val="ru" w:eastAsia="zh-CN" w:bidi="hi-IN"/>
        </w:rPr>
        <w:t>5</w:t>
      </w:r>
      <w:r>
        <w:rPr>
          <w:rFonts w:ascii="Times New Roman" w:hAnsi="Times New Roman"/>
          <w:sz w:val="24"/>
          <w:szCs w:val="24"/>
        </w:rPr>
        <w:t>.07.2025г.</w:t>
      </w:r>
    </w:p>
    <w:p>
      <w:pPr>
        <w:pStyle w:val="LOnormal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3</Pages>
  <Words>947</Words>
  <Characters>6324</Characters>
  <CharactersWithSpaces>7248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2025-07-05T16:49:50Z</dcterms:modified>
  <cp:revision>5</cp:revision>
  <dc:subject/>
  <dc:title/>
</cp:coreProperties>
</file>